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36" w:rsidRDefault="00B21536" w:rsidP="00215E7A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  <w:lang w:eastAsia="es-ES"/>
        </w:rPr>
      </w:pPr>
    </w:p>
    <w:p w:rsidR="007C62D5" w:rsidRDefault="00AA2B37" w:rsidP="00215E7A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  <w:lang w:eastAsia="es-ES"/>
        </w:rPr>
      </w:pPr>
      <w:r w:rsidRPr="00AA2B37">
        <w:rPr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-781050</wp:posOffset>
            </wp:positionV>
            <wp:extent cx="1749425" cy="666115"/>
            <wp:effectExtent l="0" t="0" r="3175" b="635"/>
            <wp:wrapTight wrapText="bothSides">
              <wp:wrapPolygon edited="0">
                <wp:start x="0" y="0"/>
                <wp:lineTo x="0" y="21003"/>
                <wp:lineTo x="21404" y="21003"/>
                <wp:lineTo x="21404" y="0"/>
                <wp:lineTo x="0" y="0"/>
              </wp:wrapPolygon>
            </wp:wrapTight>
            <wp:docPr id="4" name="Imagen 1" descr="https://lh6.googleusercontent.com/-P56EelKlq9M/Uu-hz28FmjI/AAAAAAAAALA/vFS-1DgnX7M/w957-h363-no/logo+secretaria+coord+p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P56EelKlq9M/Uu-hz28FmjI/AAAAAAAAALA/vFS-1DgnX7M/w957-h363-no/logo+secretaria+coord+pp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B37">
        <w:rPr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-876300</wp:posOffset>
            </wp:positionV>
            <wp:extent cx="2390775" cy="1195070"/>
            <wp:effectExtent l="0" t="0" r="0" b="5080"/>
            <wp:wrapThrough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5Jd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B37" w:rsidRDefault="00AA2B37" w:rsidP="00215E7A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  <w:lang w:eastAsia="es-ES"/>
        </w:rPr>
      </w:pPr>
    </w:p>
    <w:p w:rsidR="00AA2B37" w:rsidRDefault="00AA2B37" w:rsidP="00215E7A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  <w:lang w:eastAsia="es-ES"/>
        </w:rPr>
      </w:pPr>
    </w:p>
    <w:p w:rsidR="00EE27CE" w:rsidRDefault="00EE27CE" w:rsidP="00215E7A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  <w:lang w:eastAsia="es-ES"/>
        </w:rPr>
      </w:pPr>
    </w:p>
    <w:p w:rsidR="00B21536" w:rsidRDefault="00AC3C59" w:rsidP="00215E7A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  <w:lang w:eastAsia="es-ES"/>
        </w:rPr>
      </w:pPr>
      <w:r>
        <w:rPr>
          <w:b/>
          <w:bCs/>
          <w:sz w:val="24"/>
          <w:szCs w:val="24"/>
          <w:lang w:eastAsia="es-ES"/>
        </w:rPr>
        <w:t>1</w:t>
      </w:r>
      <w:r w:rsidR="0083082F">
        <w:rPr>
          <w:b/>
          <w:bCs/>
          <w:sz w:val="24"/>
          <w:szCs w:val="24"/>
          <w:lang w:eastAsia="es-ES"/>
        </w:rPr>
        <w:t>5</w:t>
      </w:r>
      <w:r w:rsidR="007A7A3D">
        <w:rPr>
          <w:b/>
          <w:bCs/>
          <w:sz w:val="24"/>
          <w:szCs w:val="24"/>
          <w:lang w:eastAsia="es-ES"/>
        </w:rPr>
        <w:t xml:space="preserve"> </w:t>
      </w:r>
      <w:r>
        <w:rPr>
          <w:b/>
          <w:bCs/>
          <w:sz w:val="24"/>
          <w:szCs w:val="24"/>
          <w:lang w:eastAsia="es-ES"/>
        </w:rPr>
        <w:t>de enero de</w:t>
      </w:r>
      <w:r w:rsidR="00C30641">
        <w:rPr>
          <w:b/>
          <w:bCs/>
          <w:sz w:val="24"/>
          <w:szCs w:val="24"/>
          <w:lang w:eastAsia="es-ES"/>
        </w:rPr>
        <w:t xml:space="preserve"> 201</w:t>
      </w:r>
      <w:r w:rsidR="00550F07">
        <w:rPr>
          <w:b/>
          <w:bCs/>
          <w:sz w:val="24"/>
          <w:szCs w:val="24"/>
          <w:lang w:eastAsia="es-ES"/>
        </w:rPr>
        <w:t>7</w:t>
      </w:r>
    </w:p>
    <w:p w:rsidR="00B21536" w:rsidRDefault="00B21536" w:rsidP="00215E7A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lang w:eastAsia="es-ES"/>
        </w:rPr>
      </w:pPr>
    </w:p>
    <w:p w:rsidR="00351FBB" w:rsidRDefault="00351FBB" w:rsidP="00215E7A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lang w:eastAsia="es-ES"/>
        </w:rPr>
      </w:pPr>
    </w:p>
    <w:p w:rsidR="005658F1" w:rsidRPr="005658F1" w:rsidRDefault="00675210" w:rsidP="00215E7A">
      <w:pPr>
        <w:shd w:val="clear" w:color="auto" w:fill="FFFFFF"/>
        <w:spacing w:after="0" w:line="240" w:lineRule="auto"/>
        <w:jc w:val="both"/>
        <w:rPr>
          <w:bCs/>
          <w:i/>
          <w:sz w:val="24"/>
          <w:szCs w:val="24"/>
          <w:lang w:eastAsia="es-ES"/>
        </w:rPr>
      </w:pPr>
      <w:r>
        <w:rPr>
          <w:b/>
          <w:bCs/>
          <w:sz w:val="24"/>
          <w:szCs w:val="24"/>
          <w:lang w:eastAsia="es-ES"/>
        </w:rPr>
        <w:t>La Vigilia de Oración se dedicó a las Jornada Mundial del Refugiado y del Emigrante</w:t>
      </w:r>
    </w:p>
    <w:p w:rsidR="005658F1" w:rsidRDefault="005658F1" w:rsidP="00215E7A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lang w:eastAsia="es-ES"/>
        </w:rPr>
      </w:pPr>
    </w:p>
    <w:p w:rsidR="00B21536" w:rsidRPr="008F63FD" w:rsidRDefault="000E52DF" w:rsidP="00215E7A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lang w:eastAsia="es-ES"/>
        </w:rPr>
      </w:pPr>
      <w:r>
        <w:rPr>
          <w:b/>
          <w:bCs/>
          <w:sz w:val="28"/>
          <w:szCs w:val="28"/>
          <w:lang w:eastAsia="es-ES"/>
        </w:rPr>
        <w:t>LAS V JORNADAS DE PASTORAL SUPERAN TODAS LAS EXPECTATIVAS DE PARTICIPACIÓN DE PÚBLICO</w:t>
      </w:r>
    </w:p>
    <w:p w:rsidR="00B21536" w:rsidRPr="00215E7A" w:rsidRDefault="00B21536" w:rsidP="00215E7A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lang w:eastAsia="es-ES"/>
        </w:rPr>
      </w:pPr>
    </w:p>
    <w:p w:rsidR="001369CE" w:rsidRDefault="009A6C83" w:rsidP="00046144">
      <w:pPr>
        <w:jc w:val="both"/>
        <w:rPr>
          <w:i/>
        </w:rPr>
      </w:pPr>
      <w:r>
        <w:rPr>
          <w:i/>
        </w:rPr>
        <w:t>Se han presentado</w:t>
      </w:r>
      <w:r w:rsidR="00046144">
        <w:rPr>
          <w:i/>
        </w:rPr>
        <w:t xml:space="preserve"> cuatro experiencias extradiocesanas</w:t>
      </w:r>
      <w:r>
        <w:rPr>
          <w:i/>
        </w:rPr>
        <w:t xml:space="preserve"> </w:t>
      </w:r>
      <w:r w:rsidR="00046144">
        <w:rPr>
          <w:i/>
        </w:rPr>
        <w:t>que permitieron conocer qué es lo que se está haciendo en la caridad, en la nueva evangelización, en Tierra Santa o en la catequesis en otras diócesis españolas y de fuera de ella</w:t>
      </w:r>
      <w:r w:rsidR="00C0184B">
        <w:rPr>
          <w:i/>
        </w:rPr>
        <w:t>s</w:t>
      </w:r>
      <w:r w:rsidR="00046144">
        <w:rPr>
          <w:i/>
        </w:rPr>
        <w:t>, como Italia.</w:t>
      </w:r>
    </w:p>
    <w:p w:rsidR="00046144" w:rsidRDefault="000E52DF" w:rsidP="00675210">
      <w:pPr>
        <w:jc w:val="both"/>
      </w:pPr>
      <w:r w:rsidRPr="00675210">
        <w:t>Las V Jornadas de Pastoral</w:t>
      </w:r>
      <w:r w:rsidR="00C0184B">
        <w:t>,</w:t>
      </w:r>
      <w:r w:rsidRPr="00675210">
        <w:t xml:space="preserve"> que desde el viernes se han celebrado en Toledo</w:t>
      </w:r>
      <w:r w:rsidR="00C0184B">
        <w:t>,</w:t>
      </w:r>
      <w:r w:rsidRPr="00675210">
        <w:t xml:space="preserve"> han superado todas las expectativas de participación de público, con más de 750 personas en las conferencias de monseñor don César Franco, obispo de Segovia</w:t>
      </w:r>
      <w:r w:rsidR="00675210">
        <w:t xml:space="preserve">; </w:t>
      </w:r>
      <w:r w:rsidRPr="00675210">
        <w:t xml:space="preserve">más de 500 personas en las experiencias extradiocesanas </w:t>
      </w:r>
      <w:r w:rsidR="004778EF">
        <w:t>de la tarde del sábado</w:t>
      </w:r>
      <w:r w:rsidRPr="00675210">
        <w:t xml:space="preserve"> y más de 100 niños y niñas</w:t>
      </w:r>
      <w:r w:rsidR="004778EF">
        <w:t xml:space="preserve"> que</w:t>
      </w:r>
      <w:r w:rsidRPr="00675210">
        <w:t xml:space="preserve"> han asistido a las </w:t>
      </w:r>
      <w:r w:rsidR="00C0184B">
        <w:t>primeras</w:t>
      </w:r>
      <w:r w:rsidRPr="00675210">
        <w:t xml:space="preserve"> Jornadas de Pastoral Junior, que también se celebraron coincidiendo con este importante encuentro. La quinta edición ha sido la más numerosa en participación de todas las celebradas hasta el momento.</w:t>
      </w:r>
    </w:p>
    <w:p w:rsidR="00675210" w:rsidRPr="00675210" w:rsidRDefault="00A57DBB" w:rsidP="00675210">
      <w:pPr>
        <w:jc w:val="both"/>
      </w:pPr>
      <w:r>
        <w:t xml:space="preserve">Así </w:t>
      </w:r>
      <w:r w:rsidR="00675210">
        <w:t>mismo en la Vigilia de Oración</w:t>
      </w:r>
      <w:r w:rsidR="004778EF">
        <w:t xml:space="preserve"> de la noche del sábado</w:t>
      </w:r>
      <w:r w:rsidR="00675210">
        <w:t xml:space="preserve">, que fue organizada por el Secretariado Diocesano de </w:t>
      </w:r>
      <w:r w:rsidR="004778EF">
        <w:t>Migraciones, estuvo dedicada a ora</w:t>
      </w:r>
      <w:r w:rsidR="00675210">
        <w:t>r por los emigrantes y refugiados, en vísperas de la Jornada Mundial del Emigrante y Refugiado, que se celebra</w:t>
      </w:r>
      <w:r>
        <w:t xml:space="preserve"> </w:t>
      </w:r>
      <w:r w:rsidR="00675210">
        <w:t>con el lema “Menores migrantes vulnerables y sin voz. Reto y esperanza”.</w:t>
      </w:r>
    </w:p>
    <w:p w:rsidR="00046144" w:rsidRDefault="004778EF" w:rsidP="001369CE">
      <w:pPr>
        <w:jc w:val="both"/>
      </w:pPr>
      <w:r>
        <w:t>La</w:t>
      </w:r>
      <w:r w:rsidR="00046144">
        <w:t xml:space="preserve"> segunda de las conferencias de monseñor don César Franco</w:t>
      </w:r>
      <w:r>
        <w:t xml:space="preserve"> </w:t>
      </w:r>
      <w:r w:rsidR="00046144">
        <w:t>versó sobre “La Palabra de Dios en la iniciación y en la vida cristiana</w:t>
      </w:r>
      <w:r w:rsidR="00675210">
        <w:t>”</w:t>
      </w:r>
      <w:r w:rsidR="00046144">
        <w:t>, manifestando que “el grado más íntimo de comunión con Dios, una vez acogida su palabra por el hombre se da cuando éste es sumergido en las aguas del bautismo”.</w:t>
      </w:r>
    </w:p>
    <w:p w:rsidR="00046144" w:rsidRDefault="00675210" w:rsidP="001369CE">
      <w:pPr>
        <w:jc w:val="both"/>
      </w:pPr>
      <w:r>
        <w:t xml:space="preserve">El </w:t>
      </w:r>
      <w:r w:rsidR="004778EF">
        <w:t>presidente de la Comisión Episcopal de Enseñanza y Catequesis de la Conferencia Episcopal</w:t>
      </w:r>
      <w:r>
        <w:t xml:space="preserve"> comentó que “en razón de la evangelización difícilmente podemos evangelizar a otros si la Palabra de Dios no ha sido regla suprema de la fe”, indicando que “la Palabra de Dios tiene que convertirse en savia de nuestra vida, con escucha e interiorización del lenguaje de Cristo”. En este sentido manifestó que “hay que leer, hay que estudiar las encíclicas y estudiar la Sagrada Escritura”, porque de este modo </w:t>
      </w:r>
      <w:r w:rsidR="00C0184B">
        <w:t>“</w:t>
      </w:r>
      <w:r>
        <w:t>podremos hablar de la Palabra de Dios a los demás</w:t>
      </w:r>
      <w:r w:rsidR="00C0184B">
        <w:t>”</w:t>
      </w:r>
      <w:r>
        <w:t>.</w:t>
      </w:r>
    </w:p>
    <w:p w:rsidR="00046144" w:rsidRPr="00046144" w:rsidRDefault="00046144" w:rsidP="001369CE">
      <w:pPr>
        <w:jc w:val="both"/>
        <w:rPr>
          <w:i/>
        </w:rPr>
      </w:pPr>
      <w:r w:rsidRPr="00046144">
        <w:rPr>
          <w:i/>
        </w:rPr>
        <w:t>Jornada del Domingo</w:t>
      </w:r>
    </w:p>
    <w:p w:rsidR="004778EF" w:rsidRDefault="004778EF" w:rsidP="001369CE">
      <w:pPr>
        <w:jc w:val="both"/>
      </w:pPr>
      <w:r>
        <w:t>El</w:t>
      </w:r>
      <w:r w:rsidR="00046144">
        <w:t xml:space="preserve"> Santuario de los Sagrados Corazones de Toledo</w:t>
      </w:r>
      <w:r>
        <w:t xml:space="preserve"> fue el escenario escogido para</w:t>
      </w:r>
      <w:r w:rsidR="00046144">
        <w:t xml:space="preserve"> la tercera conferencia</w:t>
      </w:r>
      <w:r>
        <w:t>, de la mañana del domingo,</w:t>
      </w:r>
      <w:r w:rsidR="00046144">
        <w:t xml:space="preserve"> que trató de la “Liturgia de la Palabra como acceso al misterio de Dios y confirmación en la fe y en la misión”</w:t>
      </w:r>
      <w:r>
        <w:t xml:space="preserve">. </w:t>
      </w:r>
    </w:p>
    <w:p w:rsidR="004778EF" w:rsidRDefault="004778EF" w:rsidP="001369CE">
      <w:pPr>
        <w:jc w:val="both"/>
      </w:pPr>
      <w:r>
        <w:lastRenderedPageBreak/>
        <w:t>Don César Franco, que tomó como base de su exposición la e</w:t>
      </w:r>
      <w:r w:rsidRPr="004778EF">
        <w:t xml:space="preserve">xhortación apostólica postsinodal sobre la Palabra de Dios en la vida y en la misión de la Iglesia </w:t>
      </w:r>
      <w:r>
        <w:t>“Verbum Domini” , expresó que en “nuestra misión de ser testigos y evangelizadores tenemos que saber que la liturgia de la Palabra actualiza el diálogo de Dios con el hombre y actualiza la revelación de Dios con el hombre en las coordenadas de nuestro tiempo”.</w:t>
      </w:r>
    </w:p>
    <w:p w:rsidR="00C0184B" w:rsidRDefault="00A57DBB" w:rsidP="00C0184B">
      <w:pPr>
        <w:jc w:val="both"/>
      </w:pPr>
      <w:r>
        <w:t xml:space="preserve">Dijo </w:t>
      </w:r>
      <w:r w:rsidR="00C0184B">
        <w:t>que “si nunca se ha entendido que un cristiano esté con los brazos cruzados hoy se entiende menos”, animando a la evangelización desde nuestra propia vida.</w:t>
      </w:r>
    </w:p>
    <w:p w:rsidR="004778EF" w:rsidRDefault="004778EF" w:rsidP="001369CE">
      <w:pPr>
        <w:jc w:val="both"/>
      </w:pPr>
      <w:r>
        <w:t>El obispo de Segovia reconoció que “una de las carencias grandes de la pastoral es la liturgia, pues nos falta mucho avanzar y llegar a la fructuosa participación de los fieles”. Además</w:t>
      </w:r>
      <w:r w:rsidR="00A57DBB">
        <w:t>,</w:t>
      </w:r>
      <w:r>
        <w:t xml:space="preserve"> insistió en la “necesidad de educar al pueblo en la unidad de la Palabra y el gesto, porque son inseparables”, con una pedagogía que “despierte en el corazón de las personas el interés por los verdaderos temas”.</w:t>
      </w:r>
    </w:p>
    <w:p w:rsidR="004778EF" w:rsidRDefault="004778EF" w:rsidP="001369CE">
      <w:pPr>
        <w:jc w:val="both"/>
      </w:pPr>
      <w:r>
        <w:t>Concluyó su exposición haciendo un elogio al martirio de los cristianos e insistiendo en la necesidad de anunciar la Palabra de Dios, “porque con la fuerza de la Palabra y la Eucaristía un cristiano lo tiene todo.</w:t>
      </w:r>
    </w:p>
    <w:p w:rsidR="00046144" w:rsidRPr="00C0184B" w:rsidRDefault="004778EF" w:rsidP="001369CE">
      <w:pPr>
        <w:jc w:val="both"/>
      </w:pPr>
      <w:r w:rsidRPr="00C0184B">
        <w:t>Para dar las gracias a don César Franco por sus conferencias, su testimonio y todas sus enseñanzas en las V Jornadas de Pastoral el arzobispo de Toledo, don Braulio Rodríguez Plaza, le hizo entrega de un damasquino con el escudo</w:t>
      </w:r>
      <w:r w:rsidR="009A6C83" w:rsidRPr="00C0184B">
        <w:t xml:space="preserve"> de la Catedral Primada”.</w:t>
      </w:r>
    </w:p>
    <w:p w:rsidR="001369CE" w:rsidRPr="00C0184B" w:rsidRDefault="00046144" w:rsidP="001369CE">
      <w:pPr>
        <w:rPr>
          <w:i/>
        </w:rPr>
      </w:pPr>
      <w:r w:rsidRPr="00C0184B">
        <w:rPr>
          <w:i/>
        </w:rPr>
        <w:t>Experiencias extradiocesanas</w:t>
      </w:r>
    </w:p>
    <w:p w:rsidR="001369CE" w:rsidRPr="00C0184B" w:rsidRDefault="00046144" w:rsidP="00A57DBB">
      <w:pPr>
        <w:shd w:val="clear" w:color="auto" w:fill="FFFFFF"/>
        <w:jc w:val="both"/>
      </w:pPr>
      <w:r w:rsidRPr="00C0184B">
        <w:t xml:space="preserve">Uno de los momentos fuertes también de las Jornadas </w:t>
      </w:r>
      <w:r w:rsidR="00C0184B" w:rsidRPr="00C0184B">
        <w:t>fue</w:t>
      </w:r>
      <w:r w:rsidRPr="00C0184B">
        <w:t xml:space="preserve"> la presentación de las experiencias diocesanas que han permitido conocer qué es lo que se hace en diferentes ámbitos en otras diócesis españolas e incluso del extranjero. En la tarde del sábado se presentaron cuatro experiencias, dos de ellas procedentes de Italia.</w:t>
      </w:r>
    </w:p>
    <w:p w:rsidR="00046144" w:rsidRDefault="00046144" w:rsidP="00A57DBB">
      <w:pPr>
        <w:shd w:val="clear" w:color="auto" w:fill="FFFFFF"/>
        <w:jc w:val="both"/>
        <w:rPr>
          <w:rFonts w:asciiTheme="minorHAnsi" w:hAnsiTheme="minorHAnsi"/>
        </w:rPr>
      </w:pPr>
      <w:r w:rsidRPr="00C0184B">
        <w:rPr>
          <w:rFonts w:asciiTheme="minorHAnsi" w:hAnsiTheme="minorHAnsi"/>
          <w:bCs/>
          <w:lang w:eastAsia="es-ES"/>
        </w:rPr>
        <w:t xml:space="preserve">En este sentido </w:t>
      </w:r>
      <w:r w:rsidR="00C0184B" w:rsidRPr="00C0184B">
        <w:rPr>
          <w:rFonts w:asciiTheme="minorHAnsi" w:hAnsiTheme="minorHAnsi"/>
          <w:bCs/>
          <w:lang w:eastAsia="es-ES"/>
        </w:rPr>
        <w:t>desde</w:t>
      </w:r>
      <w:r w:rsidRPr="00C0184B">
        <w:rPr>
          <w:rFonts w:asciiTheme="minorHAnsi" w:hAnsiTheme="minorHAnsi"/>
          <w:bCs/>
          <w:lang w:eastAsia="es-ES"/>
        </w:rPr>
        <w:t xml:space="preserve"> Italia, dentro del área de Caridad y Familia, </w:t>
      </w:r>
      <w:r w:rsidRPr="00C0184B">
        <w:rPr>
          <w:rFonts w:asciiTheme="minorHAnsi" w:hAnsiTheme="minorHAnsi"/>
          <w:shd w:val="clear" w:color="auto" w:fill="FFFFFF"/>
          <w:lang w:eastAsia="es-ES"/>
        </w:rPr>
        <w:t xml:space="preserve">la </w:t>
      </w:r>
      <w:r w:rsidRPr="00C0184B">
        <w:rPr>
          <w:rFonts w:asciiTheme="minorHAnsi" w:hAnsiTheme="minorHAnsi"/>
        </w:rPr>
        <w:t>Asociación "Papa Juan XXIII", dio a conocer cómo gracias a trabajadores y voluntarios trabajan en la lucha contra la marginación y la pobreza, haciendo familia con los que no la tienen.</w:t>
      </w:r>
    </w:p>
    <w:p w:rsidR="00046144" w:rsidRPr="00C0184B" w:rsidRDefault="00046144" w:rsidP="00A57DBB">
      <w:pPr>
        <w:jc w:val="both"/>
        <w:rPr>
          <w:rFonts w:asciiTheme="minorHAnsi" w:hAnsiTheme="minorHAnsi"/>
        </w:rPr>
      </w:pPr>
      <w:r w:rsidRPr="00C0184B">
        <w:rPr>
          <w:rFonts w:asciiTheme="minorHAnsi" w:hAnsiTheme="minorHAnsi"/>
        </w:rPr>
        <w:t>Procedente de Roma participó doña Francesca Cocc</w:t>
      </w:r>
      <w:r w:rsidR="00A57DBB">
        <w:rPr>
          <w:rFonts w:asciiTheme="minorHAnsi" w:hAnsiTheme="minorHAnsi"/>
        </w:rPr>
        <w:t>hini, que expuso la</w:t>
      </w:r>
      <w:r w:rsidRPr="00C0184B">
        <w:rPr>
          <w:rFonts w:asciiTheme="minorHAnsi" w:hAnsiTheme="minorHAnsi"/>
        </w:rPr>
        <w:t xml:space="preserve"> Catequesis del Buen Pastor que supone un acercamiento a la formación religiosa de los niños, basada en la  Biblia, la Liturgia y en los principios de educación Montessori. </w:t>
      </w:r>
    </w:p>
    <w:p w:rsidR="00046144" w:rsidRPr="00C0184B" w:rsidRDefault="00046144" w:rsidP="00A57DBB">
      <w:pPr>
        <w:jc w:val="both"/>
        <w:rPr>
          <w:rFonts w:asciiTheme="minorHAnsi" w:hAnsiTheme="minorHAnsi"/>
        </w:rPr>
      </w:pPr>
      <w:r w:rsidRPr="00C0184B">
        <w:rPr>
          <w:rFonts w:asciiTheme="minorHAnsi" w:hAnsiTheme="minorHAnsi"/>
        </w:rPr>
        <w:t>Para hablar de redes sociales participó, procedente de Pamplon</w:t>
      </w:r>
      <w:r w:rsidR="00A57DBB">
        <w:rPr>
          <w:rFonts w:asciiTheme="minorHAnsi" w:hAnsiTheme="minorHAnsi"/>
        </w:rPr>
        <w:t xml:space="preserve">a, </w:t>
      </w:r>
      <w:r w:rsidRPr="00C0184B">
        <w:rPr>
          <w:rFonts w:asciiTheme="minorHAnsi" w:hAnsiTheme="minorHAnsi"/>
        </w:rPr>
        <w:t xml:space="preserve">don Juan Jesús Pardo, director ejecutivo de Arguments, un portal de recursos de catequesis para el siglo XXI que nació en 2014. </w:t>
      </w:r>
    </w:p>
    <w:p w:rsidR="00046144" w:rsidRPr="00C0184B" w:rsidRDefault="00046144" w:rsidP="00046144">
      <w:pPr>
        <w:jc w:val="both"/>
        <w:rPr>
          <w:rFonts w:asciiTheme="minorHAnsi" w:hAnsiTheme="minorHAnsi"/>
        </w:rPr>
      </w:pPr>
      <w:r w:rsidRPr="00C0184B">
        <w:rPr>
          <w:rFonts w:asciiTheme="minorHAnsi" w:hAnsiTheme="minorHAnsi"/>
        </w:rPr>
        <w:t xml:space="preserve">Asimismo, en el Área de Tierra Santa, se contó con la presencia y el testimonio de Fray Aquilino Castillo, guardián Convento de Monte Sión (Jerusalén), en la experiencia </w:t>
      </w:r>
      <w:bookmarkStart w:id="0" w:name="_GoBack"/>
      <w:bookmarkEnd w:id="0"/>
      <w:r w:rsidRPr="00C0184B">
        <w:rPr>
          <w:rFonts w:asciiTheme="minorHAnsi" w:hAnsiTheme="minorHAnsi"/>
        </w:rPr>
        <w:t>que se ha denominado “El Quinto Evangelio”.</w:t>
      </w:r>
    </w:p>
    <w:p w:rsidR="001369CE" w:rsidRPr="00C0184B" w:rsidRDefault="00046144" w:rsidP="001369CE">
      <w:pPr>
        <w:jc w:val="both"/>
        <w:rPr>
          <w:bCs/>
          <w:i/>
          <w:lang w:eastAsia="es-ES"/>
        </w:rPr>
      </w:pPr>
      <w:r w:rsidRPr="00C0184B">
        <w:rPr>
          <w:bCs/>
          <w:lang w:eastAsia="es-ES"/>
        </w:rPr>
        <w:t xml:space="preserve">Las V Jornadas </w:t>
      </w:r>
      <w:r w:rsidR="00A57DBB">
        <w:rPr>
          <w:bCs/>
          <w:lang w:eastAsia="es-ES"/>
        </w:rPr>
        <w:t>finalizan</w:t>
      </w:r>
      <w:r w:rsidR="009A6C83" w:rsidRPr="00C0184B">
        <w:rPr>
          <w:bCs/>
          <w:lang w:eastAsia="es-ES"/>
        </w:rPr>
        <w:t xml:space="preserve"> con la Eucaristía en la Santa Catedral Primada, en la que también se pedirá por los frutos de las V Jornadas de Pastoral y por los emigrantes y refugiados, especialmente los menores migrantes y sin voz, tal y como se pone de manifiesto en la Jornada Mundial del Emigrante y del Refugiado.</w:t>
      </w:r>
    </w:p>
    <w:p w:rsidR="001369CE" w:rsidRDefault="001369CE" w:rsidP="00215E7A">
      <w:pPr>
        <w:jc w:val="both"/>
      </w:pPr>
    </w:p>
    <w:p w:rsidR="00B21536" w:rsidRDefault="003454BE" w:rsidP="00215E7A">
      <w:pPr>
        <w:jc w:val="both"/>
      </w:pPr>
      <w:r>
        <w:t>Más información (horarios, fotografías..)</w:t>
      </w:r>
      <w:r w:rsidR="00B21536">
        <w:t>:</w:t>
      </w:r>
    </w:p>
    <w:p w:rsidR="00B21536" w:rsidRDefault="00186C81" w:rsidP="00215E7A">
      <w:pPr>
        <w:jc w:val="both"/>
        <w:rPr>
          <w:sz w:val="24"/>
          <w:szCs w:val="24"/>
          <w:shd w:val="clear" w:color="auto" w:fill="FFFFFF"/>
          <w:lang w:eastAsia="es-ES"/>
        </w:rPr>
      </w:pPr>
      <w:hyperlink r:id="rId8" w:history="1">
        <w:r w:rsidR="00B21536" w:rsidRPr="0055256A">
          <w:rPr>
            <w:rStyle w:val="Hipervnculo"/>
            <w:sz w:val="24"/>
            <w:szCs w:val="24"/>
            <w:shd w:val="clear" w:color="auto" w:fill="FFFFFF"/>
            <w:lang w:eastAsia="es-ES"/>
          </w:rPr>
          <w:t>http://planpastoraldiocesano.blogspot.com.es/</w:t>
        </w:r>
      </w:hyperlink>
    </w:p>
    <w:p w:rsidR="00B21536" w:rsidRPr="008F63FD" w:rsidRDefault="00B21536" w:rsidP="00215E7A">
      <w:pPr>
        <w:jc w:val="both"/>
        <w:rPr>
          <w:b/>
          <w:sz w:val="24"/>
          <w:szCs w:val="24"/>
          <w:shd w:val="clear" w:color="auto" w:fill="FFFFFF"/>
          <w:lang w:eastAsia="es-ES"/>
        </w:rPr>
      </w:pPr>
      <w:r w:rsidRPr="008F63FD">
        <w:rPr>
          <w:b/>
          <w:sz w:val="24"/>
          <w:szCs w:val="24"/>
          <w:shd w:val="clear" w:color="auto" w:fill="FFFFFF"/>
          <w:lang w:eastAsia="es-ES"/>
        </w:rPr>
        <w:t>Twitter: @JdPastoral</w:t>
      </w:r>
    </w:p>
    <w:p w:rsidR="00B21536" w:rsidRPr="003454BE" w:rsidRDefault="00B21536" w:rsidP="00215E7A">
      <w:pPr>
        <w:jc w:val="both"/>
        <w:rPr>
          <w:b/>
          <w:sz w:val="24"/>
          <w:szCs w:val="24"/>
          <w:shd w:val="clear" w:color="auto" w:fill="FFFFFF"/>
          <w:lang w:eastAsia="es-ES"/>
        </w:rPr>
      </w:pPr>
      <w:r w:rsidRPr="008F63FD">
        <w:rPr>
          <w:b/>
          <w:sz w:val="24"/>
          <w:szCs w:val="24"/>
          <w:shd w:val="clear" w:color="auto" w:fill="FFFFFF"/>
          <w:lang w:eastAsia="es-ES"/>
        </w:rPr>
        <w:t>Facebook: Ppd Toledo</w:t>
      </w:r>
    </w:p>
    <w:sectPr w:rsidR="00B21536" w:rsidRPr="003454BE" w:rsidSect="00E1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81" w:rsidRDefault="00186C81" w:rsidP="00AA2B37">
      <w:pPr>
        <w:spacing w:after="0" w:line="240" w:lineRule="auto"/>
      </w:pPr>
      <w:r>
        <w:separator/>
      </w:r>
    </w:p>
  </w:endnote>
  <w:endnote w:type="continuationSeparator" w:id="0">
    <w:p w:rsidR="00186C81" w:rsidRDefault="00186C81" w:rsidP="00AA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81" w:rsidRDefault="00186C81" w:rsidP="00AA2B37">
      <w:pPr>
        <w:spacing w:after="0" w:line="240" w:lineRule="auto"/>
      </w:pPr>
      <w:r>
        <w:separator/>
      </w:r>
    </w:p>
  </w:footnote>
  <w:footnote w:type="continuationSeparator" w:id="0">
    <w:p w:rsidR="00186C81" w:rsidRDefault="00186C81" w:rsidP="00AA2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7A"/>
    <w:rsid w:val="00007125"/>
    <w:rsid w:val="00046144"/>
    <w:rsid w:val="000E52DF"/>
    <w:rsid w:val="0010322F"/>
    <w:rsid w:val="001369CE"/>
    <w:rsid w:val="00186C81"/>
    <w:rsid w:val="00215E7A"/>
    <w:rsid w:val="00251577"/>
    <w:rsid w:val="002B7D1F"/>
    <w:rsid w:val="002F057C"/>
    <w:rsid w:val="003454BE"/>
    <w:rsid w:val="00351FBB"/>
    <w:rsid w:val="0035623F"/>
    <w:rsid w:val="004778EF"/>
    <w:rsid w:val="005040F5"/>
    <w:rsid w:val="00550F07"/>
    <w:rsid w:val="0055256A"/>
    <w:rsid w:val="005658F1"/>
    <w:rsid w:val="00582D0C"/>
    <w:rsid w:val="005C7993"/>
    <w:rsid w:val="00675210"/>
    <w:rsid w:val="00676D7E"/>
    <w:rsid w:val="00704E63"/>
    <w:rsid w:val="00750EB3"/>
    <w:rsid w:val="007A7A3D"/>
    <w:rsid w:val="007C62D5"/>
    <w:rsid w:val="0083082F"/>
    <w:rsid w:val="00854119"/>
    <w:rsid w:val="008F63FD"/>
    <w:rsid w:val="009A6C83"/>
    <w:rsid w:val="00A57DBB"/>
    <w:rsid w:val="00AA2B37"/>
    <w:rsid w:val="00AC3C59"/>
    <w:rsid w:val="00AD28FC"/>
    <w:rsid w:val="00AE7CCE"/>
    <w:rsid w:val="00B06ABE"/>
    <w:rsid w:val="00B21536"/>
    <w:rsid w:val="00B60E81"/>
    <w:rsid w:val="00BA63AF"/>
    <w:rsid w:val="00C0184B"/>
    <w:rsid w:val="00C30641"/>
    <w:rsid w:val="00CF6439"/>
    <w:rsid w:val="00CF78F4"/>
    <w:rsid w:val="00D25CF9"/>
    <w:rsid w:val="00D42AFE"/>
    <w:rsid w:val="00E10FAC"/>
    <w:rsid w:val="00E11DEF"/>
    <w:rsid w:val="00E514EE"/>
    <w:rsid w:val="00E66C0A"/>
    <w:rsid w:val="00EA1B1A"/>
    <w:rsid w:val="00EE27CE"/>
    <w:rsid w:val="00F25104"/>
    <w:rsid w:val="00F6273B"/>
    <w:rsid w:val="00FC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34560"/>
  <w15:docId w15:val="{8098C6C0-45A6-4618-90C9-6B645FD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E7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15E7A"/>
    <w:rPr>
      <w:rFonts w:cs="Times New Roman"/>
      <w:color w:val="0000FF"/>
      <w:u w:val="single"/>
    </w:rPr>
  </w:style>
  <w:style w:type="character" w:customStyle="1" w:styleId="u-linkcomplex-target">
    <w:name w:val="u-linkcomplex-target"/>
    <w:basedOn w:val="Fuentedeprrafopredeter"/>
    <w:rsid w:val="00854119"/>
  </w:style>
  <w:style w:type="paragraph" w:styleId="Encabezado">
    <w:name w:val="header"/>
    <w:basedOn w:val="Normal"/>
    <w:link w:val="EncabezadoCar"/>
    <w:uiPriority w:val="99"/>
    <w:semiHidden/>
    <w:unhideWhenUsed/>
    <w:rsid w:val="00AA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B37"/>
    <w:rPr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A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2B37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F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5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3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9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2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pastoraldiocesano.blogspot.com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diciembre de 2016</vt:lpstr>
    </vt:vector>
  </TitlesOfParts>
  <Company>Hewlett-Packard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diciembre de 2016</dc:title>
  <dc:creator>GE-CLM</dc:creator>
  <cp:lastModifiedBy>Juan</cp:lastModifiedBy>
  <cp:revision>3</cp:revision>
  <cp:lastPrinted>2017-01-15T11:03:00Z</cp:lastPrinted>
  <dcterms:created xsi:type="dcterms:W3CDTF">2017-01-15T11:15:00Z</dcterms:created>
  <dcterms:modified xsi:type="dcterms:W3CDTF">2017-01-15T12:18:00Z</dcterms:modified>
</cp:coreProperties>
</file>